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7C101" w14:textId="278346D5" w:rsidR="00DB4F15" w:rsidRDefault="00991E6F">
      <w:pPr>
        <w:pStyle w:val="Standaard1"/>
        <w:rPr>
          <w:b/>
          <w:sz w:val="36"/>
          <w:szCs w:val="36"/>
        </w:rPr>
      </w:pPr>
      <w:r>
        <w:rPr>
          <w:b/>
          <w:sz w:val="36"/>
          <w:szCs w:val="36"/>
          <w:lang w:val="nl-NL"/>
        </w:rPr>
        <w:t xml:space="preserve">Checklist voor eerlijke managers </w:t>
      </w:r>
    </w:p>
    <w:p w14:paraId="1FA42825" w14:textId="77777777" w:rsidR="00DB4F15" w:rsidRDefault="00DB4F15">
      <w:pPr>
        <w:pStyle w:val="Standaard1"/>
      </w:pPr>
    </w:p>
    <w:p w14:paraId="77A4D2AE" w14:textId="77777777" w:rsidR="00DB4F15" w:rsidRDefault="008D0245">
      <w:pPr>
        <w:pStyle w:val="Standaard1"/>
      </w:pPr>
      <w:r>
        <w:t xml:space="preserve">Naam: </w:t>
      </w:r>
    </w:p>
    <w:p w14:paraId="093342BE" w14:textId="5755E7CF" w:rsidR="00DB4F15" w:rsidRPr="00991E6F" w:rsidRDefault="008D0245">
      <w:pPr>
        <w:pStyle w:val="Standaard1"/>
        <w:rPr>
          <w:lang w:val="nl-NL"/>
        </w:rPr>
      </w:pPr>
      <w:r>
        <w:t>Datum:</w:t>
      </w:r>
      <w:r w:rsidR="00991E6F">
        <w:rPr>
          <w:lang w:val="nl-NL"/>
        </w:rPr>
        <w:t xml:space="preserve"> (van de eerste maandag van onderstaand overzicht) </w:t>
      </w:r>
    </w:p>
    <w:p w14:paraId="0E942B4C" w14:textId="2E5B92EF" w:rsidR="00DB4F15" w:rsidRDefault="00DB4F15">
      <w:pPr>
        <w:pStyle w:val="Standaard1"/>
      </w:pPr>
    </w:p>
    <w:p w14:paraId="0A20957F" w14:textId="2AC51432" w:rsidR="00991E6F" w:rsidRPr="00991E6F" w:rsidRDefault="00991E6F">
      <w:pPr>
        <w:pStyle w:val="Standaard1"/>
        <w:rPr>
          <w:lang w:val="nl-NL"/>
        </w:rPr>
      </w:pPr>
      <w:r>
        <w:rPr>
          <w:lang w:val="nl-NL"/>
        </w:rPr>
        <w:t xml:space="preserve">Vul voor een week aansluitend in hoeveel uren je per dag je aan een bepaald onderwerp hebt besteed. Bij delegeren bijvoorbeeld gaat het er niet om hoeveel uren het werk kostte dat je hebt gedelegeerd maar de tijd die je moest besteden aan het delegeren daarvan  </w:t>
      </w:r>
    </w:p>
    <w:p w14:paraId="2878B96E" w14:textId="3A6E778B" w:rsidR="00991E6F" w:rsidRDefault="00991E6F">
      <w:pPr>
        <w:pStyle w:val="Standaard1"/>
      </w:pPr>
    </w:p>
    <w:p w14:paraId="3AECED62" w14:textId="77777777" w:rsidR="00991E6F" w:rsidRDefault="00991E6F">
      <w:pPr>
        <w:pStyle w:val="Standaard1"/>
      </w:pPr>
    </w:p>
    <w:tbl>
      <w:tblPr>
        <w:tblStyle w:val="Tabelraster"/>
        <w:tblW w:w="0" w:type="auto"/>
        <w:tblLayout w:type="fixed"/>
        <w:tblLook w:val="04A0" w:firstRow="1" w:lastRow="0" w:firstColumn="1" w:lastColumn="0" w:noHBand="0" w:noVBand="1"/>
      </w:tblPr>
      <w:tblGrid>
        <w:gridCol w:w="3794"/>
        <w:gridCol w:w="1397"/>
        <w:gridCol w:w="1397"/>
        <w:gridCol w:w="1397"/>
        <w:gridCol w:w="1398"/>
        <w:gridCol w:w="1397"/>
        <w:gridCol w:w="1397"/>
        <w:gridCol w:w="1398"/>
      </w:tblGrid>
      <w:tr w:rsidR="00991E6F" w14:paraId="4F906B3B" w14:textId="77777777" w:rsidTr="004F680C">
        <w:tc>
          <w:tcPr>
            <w:tcW w:w="3794" w:type="dxa"/>
            <w:shd w:val="clear" w:color="auto" w:fill="1F497D" w:themeFill="text2"/>
          </w:tcPr>
          <w:p w14:paraId="68644830" w14:textId="77777777"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color w:val="FFFFFF" w:themeColor="background1"/>
              </w:rPr>
            </w:pPr>
          </w:p>
        </w:tc>
        <w:tc>
          <w:tcPr>
            <w:tcW w:w="1397" w:type="dxa"/>
            <w:shd w:val="clear" w:color="auto" w:fill="1F497D" w:themeFill="text2"/>
          </w:tcPr>
          <w:p w14:paraId="6A32372C" w14:textId="38557AD3"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color w:val="FFFFFF" w:themeColor="background1"/>
                <w:lang w:val="nl-NL"/>
              </w:rPr>
            </w:pPr>
            <w:r w:rsidRPr="00991E6F">
              <w:rPr>
                <w:color w:val="FFFFFF" w:themeColor="background1"/>
                <w:lang w:val="nl-NL"/>
              </w:rPr>
              <w:t xml:space="preserve">Maandag </w:t>
            </w:r>
          </w:p>
        </w:tc>
        <w:tc>
          <w:tcPr>
            <w:tcW w:w="1397" w:type="dxa"/>
            <w:shd w:val="clear" w:color="auto" w:fill="1F497D" w:themeFill="text2"/>
          </w:tcPr>
          <w:p w14:paraId="237B75BE" w14:textId="6668336B"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color w:val="FFFFFF" w:themeColor="background1"/>
                <w:lang w:val="nl-NL"/>
              </w:rPr>
            </w:pPr>
            <w:r w:rsidRPr="00991E6F">
              <w:rPr>
                <w:color w:val="FFFFFF" w:themeColor="background1"/>
                <w:lang w:val="nl-NL"/>
              </w:rPr>
              <w:t xml:space="preserve">Dinsdag </w:t>
            </w:r>
          </w:p>
        </w:tc>
        <w:tc>
          <w:tcPr>
            <w:tcW w:w="1397" w:type="dxa"/>
            <w:shd w:val="clear" w:color="auto" w:fill="1F497D" w:themeFill="text2"/>
          </w:tcPr>
          <w:p w14:paraId="5260BCEF" w14:textId="66C430D0"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color w:val="FFFFFF" w:themeColor="background1"/>
                <w:lang w:val="nl-NL"/>
              </w:rPr>
            </w:pPr>
            <w:r w:rsidRPr="00991E6F">
              <w:rPr>
                <w:color w:val="FFFFFF" w:themeColor="background1"/>
                <w:lang w:val="nl-NL"/>
              </w:rPr>
              <w:t xml:space="preserve">Woensdag </w:t>
            </w:r>
          </w:p>
        </w:tc>
        <w:tc>
          <w:tcPr>
            <w:tcW w:w="1398" w:type="dxa"/>
            <w:shd w:val="clear" w:color="auto" w:fill="1F497D" w:themeFill="text2"/>
          </w:tcPr>
          <w:p w14:paraId="643CFE87" w14:textId="022247A5"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color w:val="FFFFFF" w:themeColor="background1"/>
                <w:lang w:val="nl-NL"/>
              </w:rPr>
            </w:pPr>
            <w:r w:rsidRPr="00991E6F">
              <w:rPr>
                <w:color w:val="FFFFFF" w:themeColor="background1"/>
                <w:lang w:val="nl-NL"/>
              </w:rPr>
              <w:t xml:space="preserve">Donderdag </w:t>
            </w:r>
          </w:p>
        </w:tc>
        <w:tc>
          <w:tcPr>
            <w:tcW w:w="1397" w:type="dxa"/>
            <w:shd w:val="clear" w:color="auto" w:fill="1F497D" w:themeFill="text2"/>
          </w:tcPr>
          <w:p w14:paraId="12FD7BDA" w14:textId="487EDD5C"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color w:val="FFFFFF" w:themeColor="background1"/>
                <w:lang w:val="nl-NL"/>
              </w:rPr>
            </w:pPr>
            <w:r w:rsidRPr="00991E6F">
              <w:rPr>
                <w:color w:val="FFFFFF" w:themeColor="background1"/>
                <w:lang w:val="nl-NL"/>
              </w:rPr>
              <w:t xml:space="preserve">Vrijdag </w:t>
            </w:r>
          </w:p>
        </w:tc>
        <w:tc>
          <w:tcPr>
            <w:tcW w:w="1397" w:type="dxa"/>
            <w:shd w:val="clear" w:color="auto" w:fill="1F497D" w:themeFill="text2"/>
          </w:tcPr>
          <w:p w14:paraId="218528DF" w14:textId="258D5A91"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color w:val="FFFFFF" w:themeColor="background1"/>
                <w:lang w:val="nl-NL"/>
              </w:rPr>
            </w:pPr>
            <w:r w:rsidRPr="00991E6F">
              <w:rPr>
                <w:color w:val="FFFFFF" w:themeColor="background1"/>
                <w:lang w:val="nl-NL"/>
              </w:rPr>
              <w:t xml:space="preserve">Zaterdag </w:t>
            </w:r>
          </w:p>
        </w:tc>
        <w:tc>
          <w:tcPr>
            <w:tcW w:w="1398" w:type="dxa"/>
            <w:shd w:val="clear" w:color="auto" w:fill="1F497D" w:themeFill="text2"/>
          </w:tcPr>
          <w:p w14:paraId="0C7DC237" w14:textId="55272951"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color w:val="FFFFFF" w:themeColor="background1"/>
                <w:lang w:val="nl-NL"/>
              </w:rPr>
            </w:pPr>
            <w:r w:rsidRPr="00991E6F">
              <w:rPr>
                <w:color w:val="FFFFFF" w:themeColor="background1"/>
                <w:lang w:val="nl-NL"/>
              </w:rPr>
              <w:t xml:space="preserve">Zondag </w:t>
            </w:r>
          </w:p>
        </w:tc>
      </w:tr>
      <w:tr w:rsidR="00991E6F" w14:paraId="14D03F90" w14:textId="77777777" w:rsidTr="004F680C">
        <w:tc>
          <w:tcPr>
            <w:tcW w:w="3794" w:type="dxa"/>
          </w:tcPr>
          <w:p w14:paraId="726E9990"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18060F11"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3B7CCC6D"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3DBB55D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Pr>
          <w:p w14:paraId="56D96762"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6D5FF69C"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1584C0F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Pr>
          <w:p w14:paraId="20EBE581"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7116479D" w14:textId="77777777" w:rsidTr="004F680C">
        <w:tc>
          <w:tcPr>
            <w:tcW w:w="3794" w:type="dxa"/>
            <w:tcBorders>
              <w:bottom w:val="single" w:sz="4" w:space="0" w:color="auto"/>
            </w:tcBorders>
          </w:tcPr>
          <w:p w14:paraId="1423258C" w14:textId="4E81E86C"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Mail afhandelen </w:t>
            </w:r>
          </w:p>
        </w:tc>
        <w:tc>
          <w:tcPr>
            <w:tcW w:w="1397" w:type="dxa"/>
            <w:tcBorders>
              <w:bottom w:val="single" w:sz="4" w:space="0" w:color="auto"/>
            </w:tcBorders>
          </w:tcPr>
          <w:p w14:paraId="2364221C"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537D5321"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09EAF35B"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15869FC9"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68AC9E8F"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414BCB29"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13BDBD5D"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53439412" w14:textId="77777777" w:rsidTr="004F680C">
        <w:tc>
          <w:tcPr>
            <w:tcW w:w="3794" w:type="dxa"/>
            <w:shd w:val="pct15" w:color="DBE5F1" w:themeColor="accent1" w:themeTint="33" w:fill="CCFFFF"/>
          </w:tcPr>
          <w:p w14:paraId="7EC64007" w14:textId="059F248F"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Brandjes blussen </w:t>
            </w:r>
          </w:p>
        </w:tc>
        <w:tc>
          <w:tcPr>
            <w:tcW w:w="1397" w:type="dxa"/>
            <w:shd w:val="pct15" w:color="DBE5F1" w:themeColor="accent1" w:themeTint="33" w:fill="CCFFFF"/>
          </w:tcPr>
          <w:p w14:paraId="16933F43"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29EEA46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43263D64"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2D0DF8B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0C0BB16B"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37A2120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5F9ADE00"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0B1696D5" w14:textId="77777777" w:rsidTr="004F680C">
        <w:tc>
          <w:tcPr>
            <w:tcW w:w="3794" w:type="dxa"/>
            <w:tcBorders>
              <w:bottom w:val="single" w:sz="4" w:space="0" w:color="auto"/>
            </w:tcBorders>
          </w:tcPr>
          <w:p w14:paraId="629449DC" w14:textId="765B5D44"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Ad hoc overleg </w:t>
            </w:r>
          </w:p>
        </w:tc>
        <w:tc>
          <w:tcPr>
            <w:tcW w:w="1397" w:type="dxa"/>
            <w:tcBorders>
              <w:bottom w:val="single" w:sz="4" w:space="0" w:color="auto"/>
            </w:tcBorders>
          </w:tcPr>
          <w:p w14:paraId="6DE25629"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1F10498C"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4EE25401"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5BBD8387"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106BB1BB"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0E8E04B0"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79569EC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52966762" w14:textId="77777777" w:rsidTr="004F680C">
        <w:tc>
          <w:tcPr>
            <w:tcW w:w="3794" w:type="dxa"/>
            <w:shd w:val="pct15" w:color="DBE5F1" w:themeColor="accent1" w:themeTint="33" w:fill="CCFFFF"/>
          </w:tcPr>
          <w:p w14:paraId="7CA52F22" w14:textId="72A5740C"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Gepland overleg </w:t>
            </w:r>
          </w:p>
        </w:tc>
        <w:tc>
          <w:tcPr>
            <w:tcW w:w="1397" w:type="dxa"/>
            <w:shd w:val="pct15" w:color="DBE5F1" w:themeColor="accent1" w:themeTint="33" w:fill="CCFFFF"/>
          </w:tcPr>
          <w:p w14:paraId="680E2FAC"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0347D14C"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75351517"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10771450"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4352FC55"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61A7165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621173D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2155D6E8" w14:textId="77777777" w:rsidTr="004F680C">
        <w:tc>
          <w:tcPr>
            <w:tcW w:w="3794" w:type="dxa"/>
            <w:tcBorders>
              <w:bottom w:val="single" w:sz="4" w:space="0" w:color="auto"/>
            </w:tcBorders>
          </w:tcPr>
          <w:p w14:paraId="6F08F7BC" w14:textId="63E43C38"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Management </w:t>
            </w:r>
          </w:p>
        </w:tc>
        <w:tc>
          <w:tcPr>
            <w:tcW w:w="1397" w:type="dxa"/>
            <w:tcBorders>
              <w:bottom w:val="single" w:sz="4" w:space="0" w:color="auto"/>
            </w:tcBorders>
          </w:tcPr>
          <w:p w14:paraId="4614DF08"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29BD19F0"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5698D278"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3FCF2DF8"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0A235DE9"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09D66CD2"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0219581C"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07F81BCC" w14:textId="77777777" w:rsidTr="004F680C">
        <w:tc>
          <w:tcPr>
            <w:tcW w:w="3794" w:type="dxa"/>
            <w:shd w:val="pct15" w:color="DBE5F1" w:themeColor="accent1" w:themeTint="33" w:fill="CCFFFF"/>
          </w:tcPr>
          <w:p w14:paraId="7522469E" w14:textId="5D3A6D76"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Geld verdienen</w:t>
            </w:r>
          </w:p>
        </w:tc>
        <w:tc>
          <w:tcPr>
            <w:tcW w:w="1397" w:type="dxa"/>
            <w:shd w:val="pct15" w:color="DBE5F1" w:themeColor="accent1" w:themeTint="33" w:fill="CCFFFF"/>
          </w:tcPr>
          <w:p w14:paraId="3EFBFF0E"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6474860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6547122F"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72918C22"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54B9E63E"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7AC2B5F5"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1ACB6541"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6E43781C" w14:textId="77777777" w:rsidTr="004F680C">
        <w:tc>
          <w:tcPr>
            <w:tcW w:w="3794" w:type="dxa"/>
            <w:tcBorders>
              <w:bottom w:val="single" w:sz="4" w:space="0" w:color="auto"/>
            </w:tcBorders>
          </w:tcPr>
          <w:p w14:paraId="6D8992FB" w14:textId="0090748C"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Nieuwe business ontwikkelen </w:t>
            </w:r>
          </w:p>
        </w:tc>
        <w:tc>
          <w:tcPr>
            <w:tcW w:w="1397" w:type="dxa"/>
            <w:tcBorders>
              <w:bottom w:val="single" w:sz="4" w:space="0" w:color="auto"/>
            </w:tcBorders>
          </w:tcPr>
          <w:p w14:paraId="51D8A3C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7F1058E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313015B9"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1CBE38D8"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489779C1"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7626BF4C"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4785ACD0"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5D3EFADD" w14:textId="77777777" w:rsidTr="004F680C">
        <w:tc>
          <w:tcPr>
            <w:tcW w:w="3794" w:type="dxa"/>
            <w:shd w:val="pct15" w:color="DBE5F1" w:themeColor="accent1" w:themeTint="33" w:fill="CCFFFF"/>
          </w:tcPr>
          <w:p w14:paraId="2D63AE21" w14:textId="0C696BAD"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Niets doen </w:t>
            </w:r>
          </w:p>
        </w:tc>
        <w:tc>
          <w:tcPr>
            <w:tcW w:w="1397" w:type="dxa"/>
            <w:shd w:val="pct15" w:color="DBE5F1" w:themeColor="accent1" w:themeTint="33" w:fill="CCFFFF"/>
          </w:tcPr>
          <w:p w14:paraId="641BE773"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1D8B2136"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7D85E6CF"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14F49D5F"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0745F6E5"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221D5735"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5AA73F94"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7B78E7E1" w14:textId="77777777" w:rsidTr="004F680C">
        <w:tc>
          <w:tcPr>
            <w:tcW w:w="3794" w:type="dxa"/>
            <w:tcBorders>
              <w:bottom w:val="single" w:sz="4" w:space="0" w:color="auto"/>
            </w:tcBorders>
          </w:tcPr>
          <w:p w14:paraId="27B117BF" w14:textId="196D9A02"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Werk aan anderen overgedragen </w:t>
            </w:r>
          </w:p>
        </w:tc>
        <w:tc>
          <w:tcPr>
            <w:tcW w:w="1397" w:type="dxa"/>
            <w:tcBorders>
              <w:bottom w:val="single" w:sz="4" w:space="0" w:color="auto"/>
            </w:tcBorders>
          </w:tcPr>
          <w:p w14:paraId="4FE8BA9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2E4B89F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22F9021B"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45D287D2"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38B15E1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Borders>
              <w:bottom w:val="single" w:sz="4" w:space="0" w:color="auto"/>
            </w:tcBorders>
          </w:tcPr>
          <w:p w14:paraId="0773EAFC"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Borders>
              <w:bottom w:val="single" w:sz="4" w:space="0" w:color="auto"/>
            </w:tcBorders>
          </w:tcPr>
          <w:p w14:paraId="050A695E"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14407BD4" w14:textId="77777777" w:rsidTr="004F680C">
        <w:tc>
          <w:tcPr>
            <w:tcW w:w="3794" w:type="dxa"/>
            <w:shd w:val="pct15" w:color="DBE5F1" w:themeColor="accent1" w:themeTint="33" w:fill="CCFFFF"/>
          </w:tcPr>
          <w:p w14:paraId="68648D6F" w14:textId="4D0210CC"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Zelf te benoemen aspect </w:t>
            </w:r>
          </w:p>
        </w:tc>
        <w:tc>
          <w:tcPr>
            <w:tcW w:w="1397" w:type="dxa"/>
            <w:shd w:val="pct15" w:color="DBE5F1" w:themeColor="accent1" w:themeTint="33" w:fill="CCFFFF"/>
          </w:tcPr>
          <w:p w14:paraId="7492CE56"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3F02B27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6585C843"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5860994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0CE59BC1"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shd w:val="pct15" w:color="DBE5F1" w:themeColor="accent1" w:themeTint="33" w:fill="CCFFFF"/>
          </w:tcPr>
          <w:p w14:paraId="5F94F5DB"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shd w:val="pct15" w:color="DBE5F1" w:themeColor="accent1" w:themeTint="33" w:fill="CCFFFF"/>
          </w:tcPr>
          <w:p w14:paraId="70A8BBFB"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35029689" w14:textId="77777777" w:rsidTr="004F680C">
        <w:tc>
          <w:tcPr>
            <w:tcW w:w="3794" w:type="dxa"/>
          </w:tcPr>
          <w:p w14:paraId="176FBABF"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345BE2E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441D0752"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28AEA63D"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Pr>
          <w:p w14:paraId="4F2C36A5"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6E393287"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23545609"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Pr>
          <w:p w14:paraId="75756DCF"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r w:rsidR="00991E6F" w14:paraId="37091084" w14:textId="77777777" w:rsidTr="004F680C">
        <w:tc>
          <w:tcPr>
            <w:tcW w:w="3794" w:type="dxa"/>
          </w:tcPr>
          <w:p w14:paraId="048B295D" w14:textId="7F55395A" w:rsidR="00991E6F" w:rsidRPr="00991E6F" w:rsidRDefault="00991E6F">
            <w:pPr>
              <w:pStyle w:val="Standaard1"/>
              <w:pBdr>
                <w:top w:val="none" w:sz="0" w:space="0" w:color="auto"/>
                <w:left w:val="none" w:sz="0" w:space="0" w:color="auto"/>
                <w:bottom w:val="none" w:sz="0" w:space="0" w:color="auto"/>
                <w:right w:val="none" w:sz="0" w:space="0" w:color="auto"/>
                <w:between w:val="none" w:sz="0" w:space="0" w:color="auto"/>
              </w:pBdr>
              <w:rPr>
                <w:lang w:val="nl-NL"/>
              </w:rPr>
            </w:pPr>
            <w:r>
              <w:rPr>
                <w:lang w:val="nl-NL"/>
              </w:rPr>
              <w:t xml:space="preserve">Totaal aantal uren </w:t>
            </w:r>
          </w:p>
        </w:tc>
        <w:tc>
          <w:tcPr>
            <w:tcW w:w="1397" w:type="dxa"/>
          </w:tcPr>
          <w:p w14:paraId="69BE85B6"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4D1C8869"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5AA9F032"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Pr>
          <w:p w14:paraId="44709604"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2E37E7D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7" w:type="dxa"/>
          </w:tcPr>
          <w:p w14:paraId="31C66C37"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c>
          <w:tcPr>
            <w:tcW w:w="1398" w:type="dxa"/>
          </w:tcPr>
          <w:p w14:paraId="2432418A" w14:textId="77777777" w:rsidR="00991E6F" w:rsidRDefault="00991E6F">
            <w:pPr>
              <w:pStyle w:val="Standaard1"/>
              <w:pBdr>
                <w:top w:val="none" w:sz="0" w:space="0" w:color="auto"/>
                <w:left w:val="none" w:sz="0" w:space="0" w:color="auto"/>
                <w:bottom w:val="none" w:sz="0" w:space="0" w:color="auto"/>
                <w:right w:val="none" w:sz="0" w:space="0" w:color="auto"/>
                <w:between w:val="none" w:sz="0" w:space="0" w:color="auto"/>
              </w:pBdr>
            </w:pPr>
          </w:p>
        </w:tc>
      </w:tr>
    </w:tbl>
    <w:p w14:paraId="18C22095" w14:textId="08DB405F" w:rsidR="00991E6F" w:rsidRDefault="00991E6F">
      <w:pPr>
        <w:pStyle w:val="Standaard1"/>
      </w:pPr>
    </w:p>
    <w:p w14:paraId="29C92C67" w14:textId="77777777" w:rsidR="00991E6F" w:rsidRDefault="00991E6F" w:rsidP="00991E6F"/>
    <w:p w14:paraId="25B941F6" w14:textId="7241310B" w:rsidR="00991E6F" w:rsidRDefault="00991E6F" w:rsidP="00991E6F">
      <w:r>
        <w:t>Welke conclusie</w:t>
      </w:r>
      <w:r>
        <w:rPr>
          <w:lang w:val="nl-NL"/>
        </w:rPr>
        <w:t>s</w:t>
      </w:r>
      <w:r>
        <w:t xml:space="preserve"> trek je? </w:t>
      </w:r>
    </w:p>
    <w:p w14:paraId="5E413382" w14:textId="77777777" w:rsidR="00991E6F" w:rsidRDefault="00991E6F">
      <w:pPr>
        <w:pStyle w:val="Standaard1"/>
      </w:pPr>
      <w:bookmarkStart w:id="0" w:name="_GoBack"/>
      <w:bookmarkEnd w:id="0"/>
    </w:p>
    <w:sectPr w:rsidR="00991E6F" w:rsidSect="00991E6F">
      <w:headerReference w:type="default" r:id="rId8"/>
      <w:footerReference w:type="default" r:id="rId9"/>
      <w:pgSz w:w="16834" w:h="11909" w:orient="landscape"/>
      <w:pgMar w:top="1440" w:right="1440" w:bottom="1440" w:left="1440" w:header="0" w:footer="708" w:gutter="0"/>
      <w:pgNumType w:start="1"/>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8BF8F" w14:textId="77777777" w:rsidR="0072088A" w:rsidRDefault="0072088A">
      <w:pPr>
        <w:spacing w:line="240" w:lineRule="auto"/>
      </w:pPr>
      <w:r>
        <w:separator/>
      </w:r>
    </w:p>
  </w:endnote>
  <w:endnote w:type="continuationSeparator" w:id="0">
    <w:p w14:paraId="4FE03648" w14:textId="77777777" w:rsidR="0072088A" w:rsidRDefault="00720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FF68" w14:textId="77777777" w:rsidR="00DB4F15" w:rsidRDefault="004F680C">
    <w:pPr>
      <w:pStyle w:val="Standaard1"/>
    </w:pPr>
    <w:r>
      <w:pict w14:anchorId="0A04B86A">
        <v:rect id="_x0000_i1025" style="width:0;height:1.5pt" o:hralign="center" o:hrstd="t" o:hr="t" fillcolor="#a0a0a0" stroked="f"/>
      </w:pict>
    </w:r>
  </w:p>
  <w:p w14:paraId="75621577" w14:textId="6749C7F6" w:rsidR="00DB4F15" w:rsidRDefault="008D0245">
    <w:pPr>
      <w:pStyle w:val="Standaard1"/>
    </w:pPr>
    <w:r>
      <w:t xml:space="preserve">De Symion Coöperatie </w:t>
    </w:r>
    <w:r>
      <w:tab/>
    </w:r>
    <w:r>
      <w:tab/>
      <w:t xml:space="preserve"> </w:t>
    </w:r>
    <w:r>
      <w:tab/>
    </w:r>
    <w:r>
      <w:tab/>
    </w:r>
    <w:r>
      <w:tab/>
    </w:r>
    <w:r>
      <w:tab/>
    </w:r>
    <w:r>
      <w:tab/>
    </w:r>
    <w:r w:rsidR="00991E6F">
      <w:rPr>
        <w:lang w:val="nl-NL"/>
      </w:rPr>
      <w:t>Jouw eerlijke overzicht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AF756" w14:textId="77777777" w:rsidR="0072088A" w:rsidRDefault="0072088A">
      <w:pPr>
        <w:spacing w:line="240" w:lineRule="auto"/>
      </w:pPr>
      <w:r>
        <w:separator/>
      </w:r>
    </w:p>
  </w:footnote>
  <w:footnote w:type="continuationSeparator" w:id="0">
    <w:p w14:paraId="092DB181" w14:textId="77777777" w:rsidR="0072088A" w:rsidRDefault="0072088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E3C7C" w14:textId="2FC5220E" w:rsidR="00991E6F" w:rsidRDefault="00991E6F" w:rsidP="00991E6F">
    <w:pPr>
      <w:pStyle w:val="Koptekst"/>
      <w:ind w:left="2160"/>
      <w:jc w:val="right"/>
    </w:pPr>
    <w:r>
      <w:rPr>
        <w:noProof/>
        <w:lang w:val="en-US"/>
      </w:rPr>
      <w:drawing>
        <wp:inline distT="0" distB="0" distL="0" distR="0" wp14:anchorId="38B84FEC" wp14:editId="51B8E651">
          <wp:extent cx="2423160" cy="97800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ion logo nieuw donkerblauw.png"/>
                  <pic:cNvPicPr/>
                </pic:nvPicPr>
                <pic:blipFill>
                  <a:blip r:embed="rId1"/>
                  <a:stretch>
                    <a:fillRect/>
                  </a:stretch>
                </pic:blipFill>
                <pic:spPr>
                  <a:xfrm>
                    <a:off x="0" y="0"/>
                    <a:ext cx="2441140" cy="9852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15"/>
    <w:rsid w:val="003F3AC5"/>
    <w:rsid w:val="004F680C"/>
    <w:rsid w:val="0072088A"/>
    <w:rsid w:val="008D0245"/>
    <w:rsid w:val="00991E6F"/>
    <w:rsid w:val="00D565D9"/>
    <w:rsid w:val="00DB4F1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5513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z-Cyrl-UZ" w:eastAsia="nl-NL"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Standaard1"/>
    <w:next w:val="Standaard1"/>
    <w:pPr>
      <w:keepNext/>
      <w:keepLines/>
      <w:spacing w:before="400" w:after="120"/>
      <w:outlineLvl w:val="0"/>
    </w:pPr>
    <w:rPr>
      <w:sz w:val="40"/>
      <w:szCs w:val="40"/>
    </w:rPr>
  </w:style>
  <w:style w:type="paragraph" w:styleId="Kop2">
    <w:name w:val="heading 2"/>
    <w:basedOn w:val="Standaard1"/>
    <w:next w:val="Standaard1"/>
    <w:pPr>
      <w:keepNext/>
      <w:keepLines/>
      <w:spacing w:before="360" w:after="120"/>
      <w:outlineLvl w:val="1"/>
    </w:pPr>
    <w:rPr>
      <w:sz w:val="32"/>
      <w:szCs w:val="32"/>
    </w:rPr>
  </w:style>
  <w:style w:type="paragraph" w:styleId="Kop3">
    <w:name w:val="heading 3"/>
    <w:basedOn w:val="Standaard1"/>
    <w:next w:val="Standaard1"/>
    <w:pPr>
      <w:keepNext/>
      <w:keepLines/>
      <w:spacing w:before="320" w:after="80"/>
      <w:outlineLvl w:val="2"/>
    </w:pPr>
    <w:rPr>
      <w:color w:val="434343"/>
      <w:sz w:val="28"/>
      <w:szCs w:val="28"/>
    </w:rPr>
  </w:style>
  <w:style w:type="paragraph" w:styleId="Kop4">
    <w:name w:val="heading 4"/>
    <w:basedOn w:val="Standaard1"/>
    <w:next w:val="Standaard1"/>
    <w:pPr>
      <w:keepNext/>
      <w:keepLines/>
      <w:spacing w:before="280" w:after="80"/>
      <w:outlineLvl w:val="3"/>
    </w:pPr>
    <w:rPr>
      <w:color w:val="666666"/>
      <w:sz w:val="24"/>
      <w:szCs w:val="24"/>
    </w:rPr>
  </w:style>
  <w:style w:type="paragraph" w:styleId="Kop5">
    <w:name w:val="heading 5"/>
    <w:basedOn w:val="Standaard1"/>
    <w:next w:val="Standaard1"/>
    <w:pPr>
      <w:keepNext/>
      <w:keepLines/>
      <w:spacing w:before="240" w:after="80"/>
      <w:outlineLvl w:val="4"/>
    </w:pPr>
    <w:rPr>
      <w:color w:val="666666"/>
    </w:rPr>
  </w:style>
  <w:style w:type="paragraph" w:styleId="Kop6">
    <w:name w:val="heading 6"/>
    <w:basedOn w:val="Standaard1"/>
    <w:next w:val="Standaard1"/>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1"/>
    <w:next w:val="Standaard1"/>
    <w:pPr>
      <w:keepNext/>
      <w:keepLines/>
      <w:spacing w:after="60"/>
    </w:pPr>
    <w:rPr>
      <w:sz w:val="52"/>
      <w:szCs w:val="52"/>
    </w:rPr>
  </w:style>
  <w:style w:type="paragraph" w:styleId="Subtitel">
    <w:name w:val="Subtitle"/>
    <w:basedOn w:val="Standaard1"/>
    <w:next w:val="Standaard1"/>
    <w:pPr>
      <w:keepNext/>
      <w:keepLines/>
      <w:spacing w:after="320"/>
    </w:pPr>
    <w:rPr>
      <w:color w:val="666666"/>
      <w:sz w:val="30"/>
      <w:szCs w:val="30"/>
    </w:rPr>
  </w:style>
  <w:style w:type="paragraph" w:styleId="Koptekst">
    <w:name w:val="header"/>
    <w:basedOn w:val="Normaal"/>
    <w:link w:val="KoptekstTeken"/>
    <w:uiPriority w:val="99"/>
    <w:unhideWhenUsed/>
    <w:rsid w:val="008D0245"/>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8D0245"/>
  </w:style>
  <w:style w:type="paragraph" w:styleId="Voettekst">
    <w:name w:val="footer"/>
    <w:basedOn w:val="Normaal"/>
    <w:link w:val="VoettekstTeken"/>
    <w:uiPriority w:val="99"/>
    <w:unhideWhenUsed/>
    <w:rsid w:val="008D0245"/>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8D0245"/>
  </w:style>
  <w:style w:type="table" w:styleId="Tabelraster">
    <w:name w:val="Table Grid"/>
    <w:basedOn w:val="Standaardtabel"/>
    <w:uiPriority w:val="59"/>
    <w:rsid w:val="00991E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4F680C"/>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F680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uz-Cyrl-UZ" w:eastAsia="nl-NL"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Standaard1"/>
    <w:next w:val="Standaard1"/>
    <w:pPr>
      <w:keepNext/>
      <w:keepLines/>
      <w:spacing w:before="400" w:after="120"/>
      <w:outlineLvl w:val="0"/>
    </w:pPr>
    <w:rPr>
      <w:sz w:val="40"/>
      <w:szCs w:val="40"/>
    </w:rPr>
  </w:style>
  <w:style w:type="paragraph" w:styleId="Kop2">
    <w:name w:val="heading 2"/>
    <w:basedOn w:val="Standaard1"/>
    <w:next w:val="Standaard1"/>
    <w:pPr>
      <w:keepNext/>
      <w:keepLines/>
      <w:spacing w:before="360" w:after="120"/>
      <w:outlineLvl w:val="1"/>
    </w:pPr>
    <w:rPr>
      <w:sz w:val="32"/>
      <w:szCs w:val="32"/>
    </w:rPr>
  </w:style>
  <w:style w:type="paragraph" w:styleId="Kop3">
    <w:name w:val="heading 3"/>
    <w:basedOn w:val="Standaard1"/>
    <w:next w:val="Standaard1"/>
    <w:pPr>
      <w:keepNext/>
      <w:keepLines/>
      <w:spacing w:before="320" w:after="80"/>
      <w:outlineLvl w:val="2"/>
    </w:pPr>
    <w:rPr>
      <w:color w:val="434343"/>
      <w:sz w:val="28"/>
      <w:szCs w:val="28"/>
    </w:rPr>
  </w:style>
  <w:style w:type="paragraph" w:styleId="Kop4">
    <w:name w:val="heading 4"/>
    <w:basedOn w:val="Standaard1"/>
    <w:next w:val="Standaard1"/>
    <w:pPr>
      <w:keepNext/>
      <w:keepLines/>
      <w:spacing w:before="280" w:after="80"/>
      <w:outlineLvl w:val="3"/>
    </w:pPr>
    <w:rPr>
      <w:color w:val="666666"/>
      <w:sz w:val="24"/>
      <w:szCs w:val="24"/>
    </w:rPr>
  </w:style>
  <w:style w:type="paragraph" w:styleId="Kop5">
    <w:name w:val="heading 5"/>
    <w:basedOn w:val="Standaard1"/>
    <w:next w:val="Standaard1"/>
    <w:pPr>
      <w:keepNext/>
      <w:keepLines/>
      <w:spacing w:before="240" w:after="80"/>
      <w:outlineLvl w:val="4"/>
    </w:pPr>
    <w:rPr>
      <w:color w:val="666666"/>
    </w:rPr>
  </w:style>
  <w:style w:type="paragraph" w:styleId="Kop6">
    <w:name w:val="heading 6"/>
    <w:basedOn w:val="Standaard1"/>
    <w:next w:val="Standaard1"/>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1"/>
    <w:next w:val="Standaard1"/>
    <w:pPr>
      <w:keepNext/>
      <w:keepLines/>
      <w:spacing w:after="60"/>
    </w:pPr>
    <w:rPr>
      <w:sz w:val="52"/>
      <w:szCs w:val="52"/>
    </w:rPr>
  </w:style>
  <w:style w:type="paragraph" w:styleId="Subtitel">
    <w:name w:val="Subtitle"/>
    <w:basedOn w:val="Standaard1"/>
    <w:next w:val="Standaard1"/>
    <w:pPr>
      <w:keepNext/>
      <w:keepLines/>
      <w:spacing w:after="320"/>
    </w:pPr>
    <w:rPr>
      <w:color w:val="666666"/>
      <w:sz w:val="30"/>
      <w:szCs w:val="30"/>
    </w:rPr>
  </w:style>
  <w:style w:type="paragraph" w:styleId="Koptekst">
    <w:name w:val="header"/>
    <w:basedOn w:val="Normaal"/>
    <w:link w:val="KoptekstTeken"/>
    <w:uiPriority w:val="99"/>
    <w:unhideWhenUsed/>
    <w:rsid w:val="008D0245"/>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8D0245"/>
  </w:style>
  <w:style w:type="paragraph" w:styleId="Voettekst">
    <w:name w:val="footer"/>
    <w:basedOn w:val="Normaal"/>
    <w:link w:val="VoettekstTeken"/>
    <w:uiPriority w:val="99"/>
    <w:unhideWhenUsed/>
    <w:rsid w:val="008D0245"/>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8D0245"/>
  </w:style>
  <w:style w:type="table" w:styleId="Tabelraster">
    <w:name w:val="Table Grid"/>
    <w:basedOn w:val="Standaardtabel"/>
    <w:uiPriority w:val="59"/>
    <w:rsid w:val="00991E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4F680C"/>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F680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97BCD-1E45-3644-B56D-FE5AB2FB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662</Characters>
  <Application>Microsoft Macintosh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KIEM</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Janssen</dc:creator>
  <cp:lastModifiedBy>Jan Boekestijn</cp:lastModifiedBy>
  <cp:revision>2</cp:revision>
  <dcterms:created xsi:type="dcterms:W3CDTF">2018-03-05T09:53:00Z</dcterms:created>
  <dcterms:modified xsi:type="dcterms:W3CDTF">2018-03-05T09:53:00Z</dcterms:modified>
</cp:coreProperties>
</file>